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30967" w14:textId="77777777" w:rsidR="00320C4B" w:rsidRPr="00320C4B" w:rsidRDefault="00320C4B" w:rsidP="00320C4B">
      <w:pPr>
        <w:autoSpaceDE w:val="0"/>
        <w:autoSpaceDN w:val="0"/>
        <w:adjustRightInd w:val="0"/>
        <w:spacing w:after="0" w:line="360" w:lineRule="auto"/>
        <w:jc w:val="center"/>
        <w:rPr>
          <w:rFonts w:ascii="Times New Roman" w:eastAsia="Times New Roman" w:hAnsi="Times New Roman" w:cs="Times New Roman"/>
          <w:b/>
          <w:bCs/>
          <w:caps/>
          <w:color w:val="000000"/>
          <w:shd w:val="clear" w:color="auto" w:fill="FFFFFF"/>
          <w:lang w:eastAsia="pl-PL"/>
        </w:rPr>
      </w:pPr>
      <w:r w:rsidRPr="00320C4B">
        <w:rPr>
          <w:rFonts w:ascii="Times New Roman" w:eastAsia="Times New Roman" w:hAnsi="Times New Roman" w:cs="Times New Roman"/>
          <w:b/>
          <w:bCs/>
          <w:caps/>
          <w:color w:val="000000"/>
          <w:shd w:val="clear" w:color="auto" w:fill="FFFFFF"/>
          <w:lang w:eastAsia="pl-PL"/>
        </w:rPr>
        <w:t>uzasadnienie</w:t>
      </w:r>
    </w:p>
    <w:p w14:paraId="493C8DF5" w14:textId="77777777" w:rsidR="00320C4B" w:rsidRPr="00320C4B" w:rsidRDefault="00320C4B" w:rsidP="00320C4B">
      <w:pPr>
        <w:keepNext/>
        <w:autoSpaceDE w:val="0"/>
        <w:autoSpaceDN w:val="0"/>
        <w:adjustRightInd w:val="0"/>
        <w:spacing w:after="0" w:line="240" w:lineRule="auto"/>
        <w:contextualSpacing/>
        <w:jc w:val="both"/>
        <w:rPr>
          <w:rFonts w:ascii="Times New Roman" w:eastAsia="Times New Roman" w:hAnsi="Times New Roman" w:cs="Times New Roman"/>
          <w:color w:val="000000"/>
          <w:shd w:val="clear" w:color="auto" w:fill="FFFFFF"/>
          <w:lang w:eastAsia="pl-PL"/>
        </w:rPr>
      </w:pPr>
      <w:r w:rsidRPr="00320C4B">
        <w:rPr>
          <w:rFonts w:ascii="Times New Roman" w:eastAsia="Times New Roman" w:hAnsi="Times New Roman" w:cs="Times New Roman"/>
          <w:color w:val="000000"/>
          <w:shd w:val="clear" w:color="auto" w:fill="FFFFFF"/>
          <w:lang w:eastAsia="pl-PL"/>
        </w:rPr>
        <w:t>do Uchwały Rady Gminy Uście Gorlickie z dnia 31 października 2024 roku</w:t>
      </w:r>
    </w:p>
    <w:p w14:paraId="331ECC2B" w14:textId="77777777" w:rsidR="00320C4B" w:rsidRPr="00320C4B" w:rsidRDefault="00320C4B" w:rsidP="00320C4B">
      <w:pPr>
        <w:keepNext/>
        <w:autoSpaceDE w:val="0"/>
        <w:autoSpaceDN w:val="0"/>
        <w:adjustRightInd w:val="0"/>
        <w:spacing w:after="0" w:line="240" w:lineRule="auto"/>
        <w:contextualSpacing/>
        <w:jc w:val="both"/>
        <w:rPr>
          <w:rFonts w:ascii="Times New Roman" w:eastAsia="Times New Roman" w:hAnsi="Times New Roman" w:cs="Times New Roman"/>
          <w:b/>
          <w:bCs/>
          <w:color w:val="000000"/>
          <w:sz w:val="28"/>
          <w:szCs w:val="28"/>
          <w:shd w:val="clear" w:color="auto" w:fill="FFFFFF"/>
          <w:lang w:eastAsia="pl-PL"/>
        </w:rPr>
      </w:pPr>
      <w:r w:rsidRPr="00320C4B">
        <w:rPr>
          <w:rFonts w:ascii="Times New Roman" w:eastAsia="Times New Roman" w:hAnsi="Times New Roman" w:cs="Times New Roman"/>
          <w:color w:val="000000"/>
          <w:shd w:val="clear" w:color="auto" w:fill="FFFFFF"/>
          <w:lang w:eastAsia="pl-PL"/>
        </w:rPr>
        <w:t>w sprawie zmiany uchwały budżetowej Gminy Uście Gorlickie na rok 2024</w:t>
      </w:r>
    </w:p>
    <w:p w14:paraId="3F8B5122" w14:textId="77777777" w:rsidR="00320C4B" w:rsidRPr="00320C4B" w:rsidRDefault="00320C4B" w:rsidP="00320C4B">
      <w:pPr>
        <w:keepNext/>
        <w:autoSpaceDE w:val="0"/>
        <w:autoSpaceDN w:val="0"/>
        <w:adjustRightInd w:val="0"/>
        <w:spacing w:after="0" w:line="240" w:lineRule="auto"/>
        <w:contextualSpacing/>
        <w:rPr>
          <w:rFonts w:ascii="Times New Roman" w:eastAsia="Times New Roman" w:hAnsi="Times New Roman" w:cs="Times New Roman"/>
          <w:b/>
          <w:bCs/>
          <w:color w:val="000000"/>
          <w:sz w:val="28"/>
          <w:szCs w:val="28"/>
          <w:shd w:val="clear" w:color="auto" w:fill="FFFFFF"/>
          <w:lang w:eastAsia="pl-PL"/>
        </w:rPr>
      </w:pPr>
      <w:r w:rsidRPr="00320C4B">
        <w:rPr>
          <w:rFonts w:ascii="Times New Roman" w:eastAsia="Times New Roman" w:hAnsi="Times New Roman" w:cs="Times New Roman"/>
          <w:b/>
          <w:bCs/>
          <w:color w:val="000000"/>
          <w:sz w:val="28"/>
          <w:szCs w:val="28"/>
          <w:shd w:val="clear" w:color="auto" w:fill="FFFFFF"/>
          <w:lang w:eastAsia="pl-PL"/>
        </w:rPr>
        <w:t>DOCHODY</w:t>
      </w:r>
    </w:p>
    <w:p w14:paraId="5EB45214" w14:textId="77777777" w:rsidR="00320C4B" w:rsidRPr="00320C4B" w:rsidRDefault="00320C4B" w:rsidP="00320C4B">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320C4B">
        <w:rPr>
          <w:rFonts w:ascii="Times New Roman" w:eastAsia="Times New Roman" w:hAnsi="Times New Roman" w:cs="Times New Roman"/>
          <w:color w:val="000000"/>
          <w:shd w:val="clear" w:color="auto" w:fill="FFFFFF"/>
          <w:lang w:eastAsia="pl-PL"/>
        </w:rPr>
        <w:t>Dochody budżetu Gminy Uście Gorlickie na rok 2024 zostają zwiększone o kwotę 1 500 105,52 zł w tym:</w:t>
      </w:r>
    </w:p>
    <w:p w14:paraId="46BDA31B" w14:textId="77777777" w:rsidR="00320C4B" w:rsidRPr="00320C4B" w:rsidRDefault="00320C4B" w:rsidP="00320C4B">
      <w:pPr>
        <w:numPr>
          <w:ilvl w:val="0"/>
          <w:numId w:val="1"/>
        </w:numPr>
        <w:autoSpaceDE w:val="0"/>
        <w:autoSpaceDN w:val="0"/>
        <w:adjustRightInd w:val="0"/>
        <w:spacing w:after="0" w:line="240" w:lineRule="auto"/>
        <w:contextualSpacing/>
        <w:rPr>
          <w:rFonts w:ascii="Times New Roman" w:eastAsia="Times New Roman" w:hAnsi="Times New Roman" w:cs="Times New Roman"/>
          <w:color w:val="000000"/>
          <w:shd w:val="clear" w:color="auto" w:fill="FFFFFF"/>
          <w:lang w:eastAsia="pl-PL"/>
        </w:rPr>
      </w:pPr>
      <w:r w:rsidRPr="00320C4B">
        <w:rPr>
          <w:rFonts w:ascii="Times New Roman" w:eastAsia="Times New Roman" w:hAnsi="Times New Roman" w:cs="Times New Roman"/>
          <w:color w:val="000000"/>
          <w:shd w:val="clear" w:color="auto" w:fill="FFFFFF"/>
          <w:lang w:eastAsia="pl-PL"/>
        </w:rPr>
        <w:t xml:space="preserve">dochody bieżące ulegają zwiększeniu o kwotę 1 686 604,19 zł </w:t>
      </w:r>
    </w:p>
    <w:p w14:paraId="7427147A" w14:textId="77777777" w:rsidR="00320C4B" w:rsidRPr="00320C4B" w:rsidRDefault="00320C4B" w:rsidP="00320C4B">
      <w:pPr>
        <w:numPr>
          <w:ilvl w:val="0"/>
          <w:numId w:val="1"/>
        </w:numPr>
        <w:autoSpaceDE w:val="0"/>
        <w:autoSpaceDN w:val="0"/>
        <w:adjustRightInd w:val="0"/>
        <w:spacing w:after="0" w:line="240" w:lineRule="auto"/>
        <w:contextualSpacing/>
        <w:rPr>
          <w:rFonts w:ascii="Times New Roman" w:eastAsia="Times New Roman" w:hAnsi="Times New Roman" w:cs="Times New Roman"/>
          <w:color w:val="000000"/>
          <w:shd w:val="clear" w:color="auto" w:fill="FFFFFF"/>
          <w:lang w:eastAsia="pl-PL"/>
        </w:rPr>
      </w:pPr>
      <w:r w:rsidRPr="00320C4B">
        <w:rPr>
          <w:rFonts w:ascii="Times New Roman" w:eastAsia="Times New Roman" w:hAnsi="Times New Roman" w:cs="Times New Roman"/>
          <w:color w:val="000000"/>
          <w:shd w:val="clear" w:color="auto" w:fill="FFFFFF"/>
          <w:lang w:eastAsia="pl-PL"/>
        </w:rPr>
        <w:t>dochody majątkowe zmniejsza się o 186 498,67 zł</w:t>
      </w:r>
    </w:p>
    <w:p w14:paraId="1A498C13" w14:textId="77777777" w:rsidR="00320C4B" w:rsidRPr="00320C4B" w:rsidRDefault="00320C4B" w:rsidP="00320C4B">
      <w:pPr>
        <w:keepNext/>
        <w:autoSpaceDE w:val="0"/>
        <w:autoSpaceDN w:val="0"/>
        <w:adjustRightInd w:val="0"/>
        <w:spacing w:after="0" w:line="240" w:lineRule="auto"/>
        <w:contextualSpacing/>
        <w:rPr>
          <w:rFonts w:ascii="Times New Roman" w:eastAsia="Times New Roman" w:hAnsi="Times New Roman" w:cs="Times New Roman"/>
          <w:b/>
          <w:bCs/>
          <w:color w:val="000000"/>
          <w:sz w:val="28"/>
          <w:szCs w:val="28"/>
          <w:shd w:val="clear" w:color="auto" w:fill="FFFFFF"/>
          <w:lang w:eastAsia="pl-PL"/>
        </w:rPr>
      </w:pPr>
      <w:r w:rsidRPr="00320C4B">
        <w:rPr>
          <w:rFonts w:ascii="Times New Roman" w:eastAsia="Times New Roman" w:hAnsi="Times New Roman" w:cs="Times New Roman"/>
          <w:b/>
          <w:bCs/>
          <w:color w:val="000000"/>
          <w:sz w:val="28"/>
          <w:szCs w:val="28"/>
          <w:shd w:val="clear" w:color="auto" w:fill="FFFFFF"/>
          <w:lang w:eastAsia="pl-PL"/>
        </w:rPr>
        <w:t>Dokonuje się następujących zmian po stronie dochodów:</w:t>
      </w:r>
    </w:p>
    <w:p w14:paraId="128F8335" w14:textId="77777777" w:rsidR="00320C4B" w:rsidRPr="00320C4B" w:rsidRDefault="00320C4B" w:rsidP="00320C4B">
      <w:pPr>
        <w:autoSpaceDE w:val="0"/>
        <w:autoSpaceDN w:val="0"/>
        <w:adjustRightInd w:val="0"/>
        <w:spacing w:after="0" w:line="240" w:lineRule="auto"/>
        <w:contextualSpacing/>
        <w:rPr>
          <w:rFonts w:ascii="Times New Roman" w:eastAsia="Times New Roman" w:hAnsi="Times New Roman" w:cs="Times New Roman"/>
          <w:color w:val="000000"/>
          <w:shd w:val="clear" w:color="auto" w:fill="FFFFFF"/>
          <w:lang w:eastAsia="pl-PL"/>
        </w:rPr>
      </w:pPr>
    </w:p>
    <w:p w14:paraId="26A9349D" w14:textId="77777777" w:rsidR="00320C4B" w:rsidRPr="00320C4B" w:rsidRDefault="00320C4B" w:rsidP="00320C4B">
      <w:pPr>
        <w:numPr>
          <w:ilvl w:val="0"/>
          <w:numId w:val="2"/>
        </w:numPr>
        <w:autoSpaceDE w:val="0"/>
        <w:autoSpaceDN w:val="0"/>
        <w:adjustRightInd w:val="0"/>
        <w:spacing w:after="0" w:line="240" w:lineRule="auto"/>
        <w:contextualSpacing/>
        <w:rPr>
          <w:rFonts w:ascii="Times New Roman" w:eastAsia="Times New Roman" w:hAnsi="Times New Roman" w:cs="Times New Roman"/>
          <w:color w:val="000000"/>
          <w:shd w:val="clear" w:color="auto" w:fill="FFFFFF"/>
          <w:lang w:eastAsia="pl-PL"/>
        </w:rPr>
      </w:pPr>
      <w:r w:rsidRPr="00320C4B">
        <w:rPr>
          <w:rFonts w:ascii="Times New Roman" w:eastAsia="Times New Roman" w:hAnsi="Times New Roman" w:cs="Times New Roman"/>
          <w:color w:val="000000"/>
          <w:shd w:val="clear" w:color="auto" w:fill="FFFFFF"/>
          <w:lang w:eastAsia="pl-PL"/>
        </w:rPr>
        <w:t>w dziale 600 wprowadza się środki Rządowego Funduszu Rozwoju Dróg tj. dofinansowanie remontu drogi w Wysowej Zdroju na kwotę 149 112 zł</w:t>
      </w:r>
    </w:p>
    <w:p w14:paraId="445432E4" w14:textId="77777777" w:rsidR="00320C4B" w:rsidRPr="00320C4B" w:rsidRDefault="00320C4B" w:rsidP="00320C4B">
      <w:pPr>
        <w:numPr>
          <w:ilvl w:val="0"/>
          <w:numId w:val="2"/>
        </w:numPr>
        <w:autoSpaceDE w:val="0"/>
        <w:autoSpaceDN w:val="0"/>
        <w:adjustRightInd w:val="0"/>
        <w:spacing w:after="0" w:line="240" w:lineRule="auto"/>
        <w:contextualSpacing/>
        <w:rPr>
          <w:rFonts w:ascii="Times New Roman" w:eastAsia="Times New Roman" w:hAnsi="Times New Roman" w:cs="Times New Roman"/>
          <w:color w:val="000000"/>
          <w:shd w:val="clear" w:color="auto" w:fill="FFFFFF"/>
          <w:lang w:eastAsia="pl-PL"/>
        </w:rPr>
      </w:pPr>
      <w:r w:rsidRPr="00320C4B">
        <w:rPr>
          <w:rFonts w:ascii="Times New Roman" w:eastAsia="Times New Roman" w:hAnsi="Times New Roman" w:cs="Times New Roman"/>
          <w:color w:val="000000"/>
          <w:shd w:val="clear" w:color="auto" w:fill="FFFFFF"/>
          <w:lang w:eastAsia="pl-PL"/>
        </w:rPr>
        <w:t>w dziale 756 wprowadza się środki z dodatkowego podatku PIT wg. decyzji Ministerstwa Finansów na kwotę 430 922 zł</w:t>
      </w:r>
    </w:p>
    <w:p w14:paraId="6D313615" w14:textId="21C1FB34" w:rsidR="00320C4B" w:rsidRPr="00320C4B" w:rsidRDefault="00320C4B" w:rsidP="00320C4B">
      <w:pPr>
        <w:numPr>
          <w:ilvl w:val="0"/>
          <w:numId w:val="2"/>
        </w:numPr>
        <w:autoSpaceDE w:val="0"/>
        <w:autoSpaceDN w:val="0"/>
        <w:adjustRightInd w:val="0"/>
        <w:spacing w:after="0" w:line="240" w:lineRule="auto"/>
        <w:contextualSpacing/>
        <w:rPr>
          <w:rFonts w:ascii="Times New Roman" w:eastAsia="Times New Roman" w:hAnsi="Times New Roman" w:cs="Times New Roman"/>
          <w:color w:val="000000"/>
          <w:shd w:val="clear" w:color="auto" w:fill="FFFFFF"/>
          <w:lang w:eastAsia="pl-PL"/>
        </w:rPr>
      </w:pPr>
      <w:r w:rsidRPr="00320C4B">
        <w:rPr>
          <w:rFonts w:ascii="Times New Roman" w:eastAsia="Times New Roman" w:hAnsi="Times New Roman" w:cs="Times New Roman"/>
          <w:color w:val="000000"/>
          <w:shd w:val="clear" w:color="auto" w:fill="FFFFFF"/>
          <w:lang w:eastAsia="pl-PL"/>
        </w:rPr>
        <w:t>w dziale 758 wprowadza się uzupełnienie subwencji wg. decyzji Ministerstwa Finansów na kwotę 1 069 078 zł,  Fundusz Pomocy na kwotę 34 237 zł  oraz zmiany porządkujące pomiędzy paragrafami na kwotę 93 501,33 zł , tj. zwrot wydatków z funduszu sołeckiego za 2023r w części dot. zadań maj</w:t>
      </w:r>
      <w:r>
        <w:rPr>
          <w:rFonts w:ascii="Times New Roman" w:eastAsia="Times New Roman" w:hAnsi="Times New Roman" w:cs="Times New Roman"/>
          <w:color w:val="000000"/>
          <w:shd w:val="clear" w:color="auto" w:fill="FFFFFF"/>
          <w:lang w:eastAsia="pl-PL"/>
        </w:rPr>
        <w:t>ą</w:t>
      </w:r>
      <w:bookmarkStart w:id="0" w:name="_GoBack"/>
      <w:bookmarkEnd w:id="0"/>
      <w:r w:rsidRPr="00320C4B">
        <w:rPr>
          <w:rFonts w:ascii="Times New Roman" w:eastAsia="Times New Roman" w:hAnsi="Times New Roman" w:cs="Times New Roman"/>
          <w:color w:val="000000"/>
          <w:shd w:val="clear" w:color="auto" w:fill="FFFFFF"/>
          <w:lang w:eastAsia="pl-PL"/>
        </w:rPr>
        <w:t>tkowych</w:t>
      </w:r>
    </w:p>
    <w:p w14:paraId="13F4BAFE" w14:textId="77777777" w:rsidR="00320C4B" w:rsidRPr="00320C4B" w:rsidRDefault="00320C4B" w:rsidP="00320C4B">
      <w:pPr>
        <w:numPr>
          <w:ilvl w:val="0"/>
          <w:numId w:val="2"/>
        </w:numPr>
        <w:autoSpaceDE w:val="0"/>
        <w:autoSpaceDN w:val="0"/>
        <w:adjustRightInd w:val="0"/>
        <w:spacing w:after="0" w:line="240" w:lineRule="auto"/>
        <w:contextualSpacing/>
        <w:rPr>
          <w:rFonts w:ascii="Times New Roman" w:eastAsia="Times New Roman" w:hAnsi="Times New Roman" w:cs="Times New Roman"/>
          <w:color w:val="000000"/>
          <w:shd w:val="clear" w:color="auto" w:fill="FFFFFF"/>
          <w:lang w:eastAsia="pl-PL"/>
        </w:rPr>
      </w:pPr>
      <w:r w:rsidRPr="00320C4B">
        <w:rPr>
          <w:rFonts w:ascii="Times New Roman" w:eastAsia="Times New Roman" w:hAnsi="Times New Roman" w:cs="Times New Roman"/>
          <w:color w:val="000000"/>
          <w:shd w:val="clear" w:color="auto" w:fill="FFFFFF"/>
          <w:lang w:eastAsia="pl-PL"/>
        </w:rPr>
        <w:t>w dziale 801 wprowadza się dotację MEN na projekt „Podróże z klasą" w kwocie 30 000 zł oraz odpłatność uczniów w kwocie 3 000 zł i środki z Funduszu Pomocy na zadania oświatowe na kwotę 34 237 zł</w:t>
      </w:r>
    </w:p>
    <w:p w14:paraId="2EB66363" w14:textId="77777777" w:rsidR="00320C4B" w:rsidRPr="00320C4B" w:rsidRDefault="00320C4B" w:rsidP="00320C4B">
      <w:pPr>
        <w:numPr>
          <w:ilvl w:val="0"/>
          <w:numId w:val="2"/>
        </w:numPr>
        <w:autoSpaceDE w:val="0"/>
        <w:autoSpaceDN w:val="0"/>
        <w:adjustRightInd w:val="0"/>
        <w:spacing w:after="0" w:line="240" w:lineRule="auto"/>
        <w:contextualSpacing/>
        <w:rPr>
          <w:rFonts w:ascii="Times New Roman" w:eastAsia="Times New Roman" w:hAnsi="Times New Roman" w:cs="Times New Roman"/>
          <w:color w:val="000000"/>
          <w:shd w:val="clear" w:color="auto" w:fill="FFFFFF"/>
          <w:lang w:eastAsia="pl-PL"/>
        </w:rPr>
      </w:pPr>
      <w:r w:rsidRPr="00320C4B">
        <w:rPr>
          <w:rFonts w:ascii="Times New Roman" w:eastAsia="Times New Roman" w:hAnsi="Times New Roman" w:cs="Times New Roman"/>
          <w:color w:val="000000"/>
          <w:shd w:val="clear" w:color="auto" w:fill="FFFFFF"/>
          <w:lang w:eastAsia="pl-PL"/>
        </w:rPr>
        <w:t>w dziale 852 zwiększa się  dotacje OPS o 51 669,11 zł</w:t>
      </w:r>
    </w:p>
    <w:p w14:paraId="260FA0E3" w14:textId="77777777" w:rsidR="00320C4B" w:rsidRPr="00320C4B" w:rsidRDefault="00320C4B" w:rsidP="00320C4B">
      <w:pPr>
        <w:numPr>
          <w:ilvl w:val="0"/>
          <w:numId w:val="2"/>
        </w:numPr>
        <w:autoSpaceDE w:val="0"/>
        <w:autoSpaceDN w:val="0"/>
        <w:adjustRightInd w:val="0"/>
        <w:spacing w:after="0" w:line="240" w:lineRule="auto"/>
        <w:contextualSpacing/>
        <w:rPr>
          <w:rFonts w:ascii="Times New Roman" w:eastAsia="Times New Roman" w:hAnsi="Times New Roman" w:cs="Times New Roman"/>
          <w:color w:val="000000"/>
          <w:shd w:val="clear" w:color="auto" w:fill="FFFFFF"/>
          <w:lang w:eastAsia="pl-PL"/>
        </w:rPr>
      </w:pPr>
      <w:r w:rsidRPr="00320C4B">
        <w:rPr>
          <w:rFonts w:ascii="Times New Roman" w:eastAsia="Times New Roman" w:hAnsi="Times New Roman" w:cs="Times New Roman"/>
          <w:color w:val="000000"/>
          <w:shd w:val="clear" w:color="auto" w:fill="FFFFFF"/>
          <w:lang w:eastAsia="pl-PL"/>
        </w:rPr>
        <w:t>w dziale 855 wprowadza się dotację OPS na kwotę 12 087,41 zł</w:t>
      </w:r>
    </w:p>
    <w:p w14:paraId="409BE8BA" w14:textId="77777777" w:rsidR="00320C4B" w:rsidRPr="00320C4B" w:rsidRDefault="00320C4B" w:rsidP="00320C4B">
      <w:pPr>
        <w:numPr>
          <w:ilvl w:val="0"/>
          <w:numId w:val="2"/>
        </w:numPr>
        <w:autoSpaceDE w:val="0"/>
        <w:autoSpaceDN w:val="0"/>
        <w:adjustRightInd w:val="0"/>
        <w:spacing w:after="0" w:line="240" w:lineRule="auto"/>
        <w:contextualSpacing/>
        <w:rPr>
          <w:rFonts w:ascii="Times New Roman" w:eastAsia="Times New Roman" w:hAnsi="Times New Roman" w:cs="Times New Roman"/>
          <w:color w:val="000000"/>
          <w:shd w:val="clear" w:color="auto" w:fill="FFFFFF"/>
          <w:lang w:eastAsia="pl-PL"/>
        </w:rPr>
      </w:pPr>
      <w:r w:rsidRPr="00320C4B">
        <w:rPr>
          <w:rFonts w:ascii="Times New Roman" w:eastAsia="Times New Roman" w:hAnsi="Times New Roman" w:cs="Times New Roman"/>
          <w:color w:val="000000"/>
          <w:shd w:val="clear" w:color="auto" w:fill="FFFFFF"/>
          <w:lang w:eastAsia="pl-PL"/>
        </w:rPr>
        <w:t>w dziale 900 zmniejsza się dotacje na renowacje zabytków o 280 000 zł</w:t>
      </w:r>
    </w:p>
    <w:p w14:paraId="383BED41" w14:textId="77777777" w:rsidR="00320C4B" w:rsidRPr="00320C4B" w:rsidRDefault="00320C4B" w:rsidP="00320C4B">
      <w:pPr>
        <w:autoSpaceDE w:val="0"/>
        <w:autoSpaceDN w:val="0"/>
        <w:adjustRightInd w:val="0"/>
        <w:spacing w:after="0" w:line="240" w:lineRule="auto"/>
        <w:contextualSpacing/>
        <w:rPr>
          <w:rFonts w:ascii="Times New Roman" w:eastAsia="Times New Roman" w:hAnsi="Times New Roman" w:cs="Times New Roman"/>
          <w:color w:val="000000"/>
          <w:shd w:val="clear" w:color="auto" w:fill="FFFFFF"/>
          <w:lang w:eastAsia="pl-PL"/>
        </w:rPr>
      </w:pPr>
    </w:p>
    <w:p w14:paraId="6E09AD9A" w14:textId="77777777" w:rsidR="00320C4B" w:rsidRPr="00320C4B" w:rsidRDefault="00320C4B" w:rsidP="00320C4B">
      <w:pPr>
        <w:keepNext/>
        <w:autoSpaceDE w:val="0"/>
        <w:autoSpaceDN w:val="0"/>
        <w:adjustRightInd w:val="0"/>
        <w:spacing w:after="0" w:line="240" w:lineRule="auto"/>
        <w:contextualSpacing/>
        <w:rPr>
          <w:rFonts w:ascii="Times New Roman" w:eastAsia="Times New Roman" w:hAnsi="Times New Roman" w:cs="Times New Roman"/>
          <w:b/>
          <w:bCs/>
          <w:color w:val="000000"/>
          <w:sz w:val="28"/>
          <w:szCs w:val="28"/>
          <w:shd w:val="clear" w:color="auto" w:fill="FFFFFF"/>
          <w:lang w:eastAsia="pl-PL"/>
        </w:rPr>
      </w:pPr>
      <w:r w:rsidRPr="00320C4B">
        <w:rPr>
          <w:rFonts w:ascii="Times New Roman" w:eastAsia="Times New Roman" w:hAnsi="Times New Roman" w:cs="Times New Roman"/>
          <w:b/>
          <w:bCs/>
          <w:color w:val="000000"/>
          <w:sz w:val="28"/>
          <w:szCs w:val="28"/>
          <w:shd w:val="clear" w:color="auto" w:fill="FFFFFF"/>
          <w:lang w:eastAsia="pl-PL"/>
        </w:rPr>
        <w:t>WYDATKI</w:t>
      </w:r>
    </w:p>
    <w:p w14:paraId="0455E8BB" w14:textId="77777777" w:rsidR="00320C4B" w:rsidRPr="00320C4B" w:rsidRDefault="00320C4B" w:rsidP="00320C4B">
      <w:pPr>
        <w:autoSpaceDE w:val="0"/>
        <w:autoSpaceDN w:val="0"/>
        <w:adjustRightInd w:val="0"/>
        <w:spacing w:after="0" w:line="240" w:lineRule="auto"/>
        <w:jc w:val="both"/>
        <w:rPr>
          <w:rFonts w:ascii="Times New Roman" w:eastAsia="Times New Roman" w:hAnsi="Times New Roman" w:cs="Times New Roman"/>
          <w:color w:val="000000"/>
          <w:shd w:val="clear" w:color="auto" w:fill="FFFFFF"/>
          <w:lang w:eastAsia="pl-PL"/>
        </w:rPr>
      </w:pPr>
      <w:r w:rsidRPr="00320C4B">
        <w:rPr>
          <w:rFonts w:ascii="Times New Roman" w:eastAsia="Times New Roman" w:hAnsi="Times New Roman" w:cs="Times New Roman"/>
          <w:color w:val="000000"/>
          <w:shd w:val="clear" w:color="auto" w:fill="FFFFFF"/>
          <w:lang w:eastAsia="pl-PL"/>
        </w:rPr>
        <w:t>Wydatki budżetu Gminy Uście Gorlickie na rok 2024 zostają zwiększone  o kwotę 70 208,52 zł , w tym:</w:t>
      </w:r>
    </w:p>
    <w:p w14:paraId="6ECE041B" w14:textId="77777777" w:rsidR="00320C4B" w:rsidRPr="00320C4B" w:rsidRDefault="00320C4B" w:rsidP="00320C4B">
      <w:pPr>
        <w:numPr>
          <w:ilvl w:val="0"/>
          <w:numId w:val="3"/>
        </w:numPr>
        <w:autoSpaceDE w:val="0"/>
        <w:autoSpaceDN w:val="0"/>
        <w:adjustRightInd w:val="0"/>
        <w:spacing w:after="0" w:line="240" w:lineRule="auto"/>
        <w:contextualSpacing/>
        <w:jc w:val="both"/>
        <w:rPr>
          <w:rFonts w:ascii="Times New Roman" w:eastAsia="Times New Roman" w:hAnsi="Times New Roman" w:cs="Times New Roman"/>
          <w:color w:val="000000"/>
          <w:shd w:val="clear" w:color="auto" w:fill="FFFFFF"/>
          <w:lang w:eastAsia="pl-PL"/>
        </w:rPr>
      </w:pPr>
      <w:r w:rsidRPr="00320C4B">
        <w:rPr>
          <w:rFonts w:ascii="Times New Roman" w:eastAsia="Times New Roman" w:hAnsi="Times New Roman" w:cs="Times New Roman"/>
          <w:color w:val="000000"/>
          <w:shd w:val="clear" w:color="auto" w:fill="FFFFFF"/>
          <w:lang w:eastAsia="pl-PL"/>
        </w:rPr>
        <w:t xml:space="preserve">wydatki bieżące ulegają zwiększeniu o kwotę  681 493,52 zł </w:t>
      </w:r>
    </w:p>
    <w:p w14:paraId="70806628" w14:textId="77777777" w:rsidR="00320C4B" w:rsidRPr="00320C4B" w:rsidRDefault="00320C4B" w:rsidP="00320C4B">
      <w:pPr>
        <w:numPr>
          <w:ilvl w:val="0"/>
          <w:numId w:val="3"/>
        </w:numPr>
        <w:autoSpaceDE w:val="0"/>
        <w:autoSpaceDN w:val="0"/>
        <w:adjustRightInd w:val="0"/>
        <w:spacing w:after="0" w:line="240" w:lineRule="auto"/>
        <w:contextualSpacing/>
        <w:jc w:val="both"/>
        <w:rPr>
          <w:rFonts w:ascii="Times New Roman" w:eastAsia="Times New Roman" w:hAnsi="Times New Roman" w:cs="Times New Roman"/>
          <w:color w:val="000000"/>
          <w:shd w:val="clear" w:color="auto" w:fill="FFFFFF"/>
          <w:lang w:eastAsia="pl-PL"/>
        </w:rPr>
      </w:pPr>
      <w:r w:rsidRPr="00320C4B">
        <w:rPr>
          <w:rFonts w:ascii="Times New Roman" w:eastAsia="Times New Roman" w:hAnsi="Times New Roman" w:cs="Times New Roman"/>
          <w:color w:val="000000"/>
          <w:shd w:val="clear" w:color="auto" w:fill="FFFFFF"/>
          <w:lang w:eastAsia="pl-PL"/>
        </w:rPr>
        <w:t>wydatki majątkowe ulegają zmniejszeniu o kwotę 611 285 zł.</w:t>
      </w:r>
    </w:p>
    <w:p w14:paraId="08DC1188" w14:textId="77777777" w:rsidR="00320C4B" w:rsidRPr="00320C4B" w:rsidRDefault="00320C4B" w:rsidP="00320C4B">
      <w:pPr>
        <w:keepNext/>
        <w:autoSpaceDE w:val="0"/>
        <w:autoSpaceDN w:val="0"/>
        <w:adjustRightInd w:val="0"/>
        <w:spacing w:after="0" w:line="240" w:lineRule="auto"/>
        <w:contextualSpacing/>
        <w:jc w:val="both"/>
        <w:rPr>
          <w:rFonts w:ascii="Times New Roman" w:eastAsia="Times New Roman" w:hAnsi="Times New Roman" w:cs="Times New Roman"/>
          <w:b/>
          <w:bCs/>
          <w:color w:val="000000"/>
          <w:sz w:val="28"/>
          <w:szCs w:val="28"/>
          <w:shd w:val="clear" w:color="auto" w:fill="FFFFFF"/>
          <w:lang w:eastAsia="pl-PL"/>
        </w:rPr>
      </w:pPr>
      <w:r w:rsidRPr="00320C4B">
        <w:rPr>
          <w:rFonts w:ascii="Times New Roman" w:eastAsia="Times New Roman" w:hAnsi="Times New Roman" w:cs="Times New Roman"/>
          <w:b/>
          <w:bCs/>
          <w:color w:val="000000"/>
          <w:sz w:val="28"/>
          <w:szCs w:val="28"/>
          <w:shd w:val="clear" w:color="auto" w:fill="FFFFFF"/>
          <w:lang w:eastAsia="pl-PL"/>
        </w:rPr>
        <w:t>Dokonuje się następujących zmian po stronie wydatków:</w:t>
      </w:r>
    </w:p>
    <w:p w14:paraId="7D9951C3" w14:textId="77777777" w:rsidR="00320C4B" w:rsidRPr="00320C4B" w:rsidRDefault="00320C4B" w:rsidP="00320C4B">
      <w:pPr>
        <w:numPr>
          <w:ilvl w:val="0"/>
          <w:numId w:val="4"/>
        </w:numPr>
        <w:autoSpaceDE w:val="0"/>
        <w:autoSpaceDN w:val="0"/>
        <w:adjustRightInd w:val="0"/>
        <w:spacing w:after="0" w:line="240" w:lineRule="auto"/>
        <w:contextualSpacing/>
        <w:jc w:val="both"/>
        <w:rPr>
          <w:rFonts w:ascii="Times New Roman" w:eastAsia="Times New Roman" w:hAnsi="Times New Roman" w:cs="Times New Roman"/>
          <w:color w:val="000000"/>
          <w:shd w:val="clear" w:color="auto" w:fill="FFFFFF"/>
          <w:lang w:eastAsia="pl-PL"/>
        </w:rPr>
      </w:pPr>
      <w:r w:rsidRPr="00320C4B">
        <w:rPr>
          <w:rFonts w:ascii="Times New Roman" w:eastAsia="Times New Roman" w:hAnsi="Times New Roman" w:cs="Times New Roman"/>
          <w:color w:val="000000"/>
          <w:shd w:val="clear" w:color="auto" w:fill="FFFFFF"/>
          <w:lang w:eastAsia="pl-PL"/>
        </w:rPr>
        <w:t xml:space="preserve">w dziale 010: zmniejsza się wydatki na dokumentację wodociągu w </w:t>
      </w:r>
      <w:proofErr w:type="spellStart"/>
      <w:r w:rsidRPr="00320C4B">
        <w:rPr>
          <w:rFonts w:ascii="Times New Roman" w:eastAsia="Times New Roman" w:hAnsi="Times New Roman" w:cs="Times New Roman"/>
          <w:color w:val="000000"/>
          <w:shd w:val="clear" w:color="auto" w:fill="FFFFFF"/>
          <w:lang w:eastAsia="pl-PL"/>
        </w:rPr>
        <w:t>Skwirtnem</w:t>
      </w:r>
      <w:proofErr w:type="spellEnd"/>
      <w:r w:rsidRPr="00320C4B">
        <w:rPr>
          <w:rFonts w:ascii="Times New Roman" w:eastAsia="Times New Roman" w:hAnsi="Times New Roman" w:cs="Times New Roman"/>
          <w:color w:val="000000"/>
          <w:shd w:val="clear" w:color="auto" w:fill="FFFFFF"/>
          <w:lang w:eastAsia="pl-PL"/>
        </w:rPr>
        <w:t xml:space="preserve"> o 30 000 zł, budowę oczyszczalni ścieków w </w:t>
      </w:r>
      <w:proofErr w:type="spellStart"/>
      <w:r w:rsidRPr="00320C4B">
        <w:rPr>
          <w:rFonts w:ascii="Times New Roman" w:eastAsia="Times New Roman" w:hAnsi="Times New Roman" w:cs="Times New Roman"/>
          <w:color w:val="000000"/>
          <w:shd w:val="clear" w:color="auto" w:fill="FFFFFF"/>
          <w:lang w:eastAsia="pl-PL"/>
        </w:rPr>
        <w:t>Brunarach</w:t>
      </w:r>
      <w:proofErr w:type="spellEnd"/>
      <w:r w:rsidRPr="00320C4B">
        <w:rPr>
          <w:rFonts w:ascii="Times New Roman" w:eastAsia="Times New Roman" w:hAnsi="Times New Roman" w:cs="Times New Roman"/>
          <w:color w:val="000000"/>
          <w:shd w:val="clear" w:color="auto" w:fill="FFFFFF"/>
          <w:lang w:eastAsia="pl-PL"/>
        </w:rPr>
        <w:t xml:space="preserve"> o  400 000 zł oraz na dokumentację projektową sieci wodociągowej Osiedle Bielańskie w Uściu Gorlickim o kwotę 15 000 zł. Wprowadza plan wydatków na nowe zadanie inwestycyjne - dokumentacja ujęcia wody i zbiornika w </w:t>
      </w:r>
      <w:proofErr w:type="spellStart"/>
      <w:r w:rsidRPr="00320C4B">
        <w:rPr>
          <w:rFonts w:ascii="Times New Roman" w:eastAsia="Times New Roman" w:hAnsi="Times New Roman" w:cs="Times New Roman"/>
          <w:color w:val="000000"/>
          <w:shd w:val="clear" w:color="auto" w:fill="FFFFFF"/>
          <w:lang w:eastAsia="pl-PL"/>
        </w:rPr>
        <w:t>Skwirtnem</w:t>
      </w:r>
      <w:proofErr w:type="spellEnd"/>
      <w:r w:rsidRPr="00320C4B">
        <w:rPr>
          <w:rFonts w:ascii="Times New Roman" w:eastAsia="Times New Roman" w:hAnsi="Times New Roman" w:cs="Times New Roman"/>
          <w:color w:val="000000"/>
          <w:shd w:val="clear" w:color="auto" w:fill="FFFFFF"/>
          <w:lang w:eastAsia="pl-PL"/>
        </w:rPr>
        <w:t xml:space="preserve"> na kwotę 12 300 zł</w:t>
      </w:r>
    </w:p>
    <w:p w14:paraId="7DE2B15A" w14:textId="77777777" w:rsidR="00320C4B" w:rsidRPr="00320C4B" w:rsidRDefault="00320C4B" w:rsidP="00320C4B">
      <w:pPr>
        <w:numPr>
          <w:ilvl w:val="0"/>
          <w:numId w:val="4"/>
        </w:numPr>
        <w:autoSpaceDE w:val="0"/>
        <w:autoSpaceDN w:val="0"/>
        <w:adjustRightInd w:val="0"/>
        <w:spacing w:after="0" w:line="240" w:lineRule="auto"/>
        <w:contextualSpacing/>
        <w:jc w:val="both"/>
        <w:rPr>
          <w:rFonts w:ascii="Times New Roman" w:eastAsia="Times New Roman" w:hAnsi="Times New Roman" w:cs="Times New Roman"/>
          <w:color w:val="000000"/>
          <w:shd w:val="clear" w:color="auto" w:fill="FFFFFF"/>
          <w:lang w:eastAsia="pl-PL"/>
        </w:rPr>
      </w:pPr>
      <w:r w:rsidRPr="00320C4B">
        <w:rPr>
          <w:rFonts w:ascii="Times New Roman" w:eastAsia="Times New Roman" w:hAnsi="Times New Roman" w:cs="Times New Roman"/>
          <w:color w:val="000000"/>
          <w:shd w:val="clear" w:color="auto" w:fill="FFFFFF"/>
          <w:lang w:eastAsia="pl-PL"/>
        </w:rPr>
        <w:t xml:space="preserve">w dziale 400 zmniejsza się wydatki statutowe o 9000 zł, zwiększa plan na doposażenie infrastruktury </w:t>
      </w:r>
      <w:proofErr w:type="spellStart"/>
      <w:r w:rsidRPr="00320C4B">
        <w:rPr>
          <w:rFonts w:ascii="Times New Roman" w:eastAsia="Times New Roman" w:hAnsi="Times New Roman" w:cs="Times New Roman"/>
          <w:color w:val="000000"/>
          <w:shd w:val="clear" w:color="auto" w:fill="FFFFFF"/>
          <w:lang w:eastAsia="pl-PL"/>
        </w:rPr>
        <w:t>wodno</w:t>
      </w:r>
      <w:proofErr w:type="spellEnd"/>
      <w:r w:rsidRPr="00320C4B">
        <w:rPr>
          <w:rFonts w:ascii="Times New Roman" w:eastAsia="Times New Roman" w:hAnsi="Times New Roman" w:cs="Times New Roman"/>
          <w:color w:val="000000"/>
          <w:shd w:val="clear" w:color="auto" w:fill="FFFFFF"/>
          <w:lang w:eastAsia="pl-PL"/>
        </w:rPr>
        <w:t xml:space="preserve"> -kanalizacyjnej w instalacje fotowoltaiczne o 20 000 zł</w:t>
      </w:r>
    </w:p>
    <w:p w14:paraId="7CBAD249" w14:textId="77777777" w:rsidR="00320C4B" w:rsidRPr="00320C4B" w:rsidRDefault="00320C4B" w:rsidP="00320C4B">
      <w:pPr>
        <w:numPr>
          <w:ilvl w:val="0"/>
          <w:numId w:val="4"/>
        </w:numPr>
        <w:autoSpaceDE w:val="0"/>
        <w:autoSpaceDN w:val="0"/>
        <w:adjustRightInd w:val="0"/>
        <w:spacing w:after="0" w:line="240" w:lineRule="auto"/>
        <w:contextualSpacing/>
        <w:jc w:val="both"/>
        <w:rPr>
          <w:rFonts w:ascii="Times New Roman" w:eastAsia="Times New Roman" w:hAnsi="Times New Roman" w:cs="Times New Roman"/>
          <w:color w:val="000000"/>
          <w:shd w:val="clear" w:color="auto" w:fill="FFFFFF"/>
          <w:lang w:eastAsia="pl-PL"/>
        </w:rPr>
      </w:pPr>
      <w:r w:rsidRPr="00320C4B">
        <w:rPr>
          <w:rFonts w:ascii="Times New Roman" w:eastAsia="Times New Roman" w:hAnsi="Times New Roman" w:cs="Times New Roman"/>
          <w:color w:val="000000"/>
          <w:shd w:val="clear" w:color="auto" w:fill="FFFFFF"/>
          <w:lang w:eastAsia="pl-PL"/>
        </w:rPr>
        <w:t>w dziale 600: wprowadza się dotację dla Powiatu Gorlickiego na modernizację po powodzi drogi w Nowicy w kwocie 65 000 zł, wprowadza się remont drogi w Wysowej - Zdroju w kwocie 300 000 zł, z tego dofinansowanie 149 112 zł oraz zwiększa wydatki na odśnieżanie o    90 000 zł</w:t>
      </w:r>
    </w:p>
    <w:p w14:paraId="26223FD2" w14:textId="77777777" w:rsidR="00320C4B" w:rsidRPr="00320C4B" w:rsidRDefault="00320C4B" w:rsidP="00320C4B">
      <w:pPr>
        <w:numPr>
          <w:ilvl w:val="0"/>
          <w:numId w:val="4"/>
        </w:numPr>
        <w:autoSpaceDE w:val="0"/>
        <w:autoSpaceDN w:val="0"/>
        <w:adjustRightInd w:val="0"/>
        <w:spacing w:after="0" w:line="240" w:lineRule="auto"/>
        <w:contextualSpacing/>
        <w:jc w:val="both"/>
        <w:rPr>
          <w:rFonts w:ascii="Times New Roman" w:eastAsia="Times New Roman" w:hAnsi="Times New Roman" w:cs="Times New Roman"/>
          <w:color w:val="000000"/>
          <w:shd w:val="clear" w:color="auto" w:fill="FFFFFF"/>
          <w:lang w:eastAsia="pl-PL"/>
        </w:rPr>
      </w:pPr>
      <w:r w:rsidRPr="00320C4B">
        <w:rPr>
          <w:rFonts w:ascii="Times New Roman" w:eastAsia="Times New Roman" w:hAnsi="Times New Roman" w:cs="Times New Roman"/>
          <w:color w:val="000000"/>
          <w:shd w:val="clear" w:color="auto" w:fill="FFFFFF"/>
          <w:lang w:eastAsia="pl-PL"/>
        </w:rPr>
        <w:t>w dziale 700 zwiększa się wydatki na utrzymanie budynków komunalnych i usługi geodezyjne o 55 000  zł, w tym remont gabinetu stomatologicznego 30 000 zł</w:t>
      </w:r>
    </w:p>
    <w:p w14:paraId="0AF7142A" w14:textId="77777777" w:rsidR="00320C4B" w:rsidRPr="00320C4B" w:rsidRDefault="00320C4B" w:rsidP="00320C4B">
      <w:pPr>
        <w:numPr>
          <w:ilvl w:val="0"/>
          <w:numId w:val="4"/>
        </w:numPr>
        <w:autoSpaceDE w:val="0"/>
        <w:autoSpaceDN w:val="0"/>
        <w:adjustRightInd w:val="0"/>
        <w:spacing w:after="0" w:line="240" w:lineRule="auto"/>
        <w:contextualSpacing/>
        <w:jc w:val="both"/>
        <w:rPr>
          <w:rFonts w:ascii="Times New Roman" w:eastAsia="Times New Roman" w:hAnsi="Times New Roman" w:cs="Times New Roman"/>
          <w:color w:val="000000"/>
          <w:shd w:val="clear" w:color="auto" w:fill="FFFFFF"/>
          <w:lang w:eastAsia="pl-PL"/>
        </w:rPr>
      </w:pPr>
      <w:r w:rsidRPr="00320C4B">
        <w:rPr>
          <w:rFonts w:ascii="Times New Roman" w:eastAsia="Times New Roman" w:hAnsi="Times New Roman" w:cs="Times New Roman"/>
          <w:color w:val="000000"/>
          <w:shd w:val="clear" w:color="auto" w:fill="FFFFFF"/>
          <w:lang w:eastAsia="pl-PL"/>
        </w:rPr>
        <w:t xml:space="preserve">w dziale 750: dokonuje się zmian porządkujących miedzy paragrafami na kwotę 15 300 zł,  wprowadza plan leasingu ciągnika rolniczego na kwotę 50 000 zł, zakup samochodu         20 000 zł, pomoc finansową dla Bystrzycy Kłodzkiej w </w:t>
      </w:r>
      <w:proofErr w:type="spellStart"/>
      <w:r w:rsidRPr="00320C4B">
        <w:rPr>
          <w:rFonts w:ascii="Times New Roman" w:eastAsia="Times New Roman" w:hAnsi="Times New Roman" w:cs="Times New Roman"/>
          <w:color w:val="000000"/>
          <w:shd w:val="clear" w:color="auto" w:fill="FFFFFF"/>
          <w:lang w:eastAsia="pl-PL"/>
        </w:rPr>
        <w:t>zwiazku</w:t>
      </w:r>
      <w:proofErr w:type="spellEnd"/>
      <w:r w:rsidRPr="00320C4B">
        <w:rPr>
          <w:rFonts w:ascii="Times New Roman" w:eastAsia="Times New Roman" w:hAnsi="Times New Roman" w:cs="Times New Roman"/>
          <w:color w:val="000000"/>
          <w:shd w:val="clear" w:color="auto" w:fill="FFFFFF"/>
          <w:lang w:eastAsia="pl-PL"/>
        </w:rPr>
        <w:t xml:space="preserve"> z powodzią w kwocie 10 000 zł oraz wydatki na audyt energetyczny do termomodernizacji budynków Urzędu Gminy w kwocie 8 610 zł</w:t>
      </w:r>
    </w:p>
    <w:p w14:paraId="43CD3D90" w14:textId="77777777" w:rsidR="00320C4B" w:rsidRPr="00320C4B" w:rsidRDefault="00320C4B" w:rsidP="00320C4B">
      <w:pPr>
        <w:numPr>
          <w:ilvl w:val="0"/>
          <w:numId w:val="4"/>
        </w:numPr>
        <w:autoSpaceDE w:val="0"/>
        <w:autoSpaceDN w:val="0"/>
        <w:adjustRightInd w:val="0"/>
        <w:spacing w:after="0" w:line="240" w:lineRule="auto"/>
        <w:contextualSpacing/>
        <w:jc w:val="both"/>
        <w:rPr>
          <w:rFonts w:ascii="Times New Roman" w:eastAsia="Times New Roman" w:hAnsi="Times New Roman" w:cs="Times New Roman"/>
          <w:color w:val="000000"/>
          <w:shd w:val="clear" w:color="auto" w:fill="FFFFFF"/>
          <w:lang w:eastAsia="pl-PL"/>
        </w:rPr>
      </w:pPr>
      <w:r w:rsidRPr="00320C4B">
        <w:rPr>
          <w:rFonts w:ascii="Times New Roman" w:eastAsia="Times New Roman" w:hAnsi="Times New Roman" w:cs="Times New Roman"/>
          <w:color w:val="000000"/>
          <w:shd w:val="clear" w:color="auto" w:fill="FFFFFF"/>
          <w:lang w:eastAsia="pl-PL"/>
        </w:rPr>
        <w:t>w dziale 801  wprowadza się 20 000 zł na dostosowanie kotłowni w ZS Uście Gorlickie do ogrzewania gazem, wydatki na projekt "Podróże z klasą" w kwocie 33 000 zł, wydatki z Funduszu Pomocy -34 237 zł i wydatek na audyt energetyczny ZSP Gładyszów w kwocie      4 305 zł</w:t>
      </w:r>
    </w:p>
    <w:p w14:paraId="33BFA0E5" w14:textId="77777777" w:rsidR="00320C4B" w:rsidRPr="00320C4B" w:rsidRDefault="00320C4B" w:rsidP="00320C4B">
      <w:pPr>
        <w:numPr>
          <w:ilvl w:val="0"/>
          <w:numId w:val="4"/>
        </w:numPr>
        <w:autoSpaceDE w:val="0"/>
        <w:autoSpaceDN w:val="0"/>
        <w:adjustRightInd w:val="0"/>
        <w:spacing w:after="0" w:line="240" w:lineRule="auto"/>
        <w:contextualSpacing/>
        <w:jc w:val="both"/>
        <w:rPr>
          <w:rFonts w:ascii="Times New Roman" w:eastAsia="Times New Roman" w:hAnsi="Times New Roman" w:cs="Times New Roman"/>
          <w:color w:val="000000"/>
          <w:shd w:val="clear" w:color="auto" w:fill="FFFFFF"/>
          <w:lang w:eastAsia="pl-PL"/>
        </w:rPr>
      </w:pPr>
      <w:r w:rsidRPr="00320C4B">
        <w:rPr>
          <w:rFonts w:ascii="Times New Roman" w:eastAsia="Times New Roman" w:hAnsi="Times New Roman" w:cs="Times New Roman"/>
          <w:color w:val="000000"/>
          <w:shd w:val="clear" w:color="auto" w:fill="FFFFFF"/>
          <w:lang w:eastAsia="pl-PL"/>
        </w:rPr>
        <w:t>w dziale 851 dokonuje się zmian porządkujących między grupami wydatków na kwotę        5 000zł.</w:t>
      </w:r>
    </w:p>
    <w:p w14:paraId="598C3407" w14:textId="77777777" w:rsidR="00320C4B" w:rsidRPr="00320C4B" w:rsidRDefault="00320C4B" w:rsidP="00320C4B">
      <w:pPr>
        <w:numPr>
          <w:ilvl w:val="0"/>
          <w:numId w:val="4"/>
        </w:numPr>
        <w:autoSpaceDE w:val="0"/>
        <w:autoSpaceDN w:val="0"/>
        <w:adjustRightInd w:val="0"/>
        <w:spacing w:after="0" w:line="240" w:lineRule="auto"/>
        <w:contextualSpacing/>
        <w:jc w:val="both"/>
        <w:rPr>
          <w:rFonts w:ascii="Times New Roman" w:eastAsia="Times New Roman" w:hAnsi="Times New Roman" w:cs="Times New Roman"/>
          <w:color w:val="000000"/>
          <w:shd w:val="clear" w:color="auto" w:fill="FFFFFF"/>
          <w:lang w:eastAsia="pl-PL"/>
        </w:rPr>
      </w:pPr>
      <w:r w:rsidRPr="00320C4B">
        <w:rPr>
          <w:rFonts w:ascii="Times New Roman" w:eastAsia="Times New Roman" w:hAnsi="Times New Roman" w:cs="Times New Roman"/>
          <w:color w:val="000000"/>
          <w:shd w:val="clear" w:color="auto" w:fill="FFFFFF"/>
          <w:lang w:eastAsia="pl-PL"/>
        </w:rPr>
        <w:lastRenderedPageBreak/>
        <w:t>w dziale 852 wprowadza się zmiany dotacji 51 669,11 zł oraz  zmniejszenia planu po weryfikacji zaangażowania środków na kwotę 71 000 zł</w:t>
      </w:r>
    </w:p>
    <w:p w14:paraId="72B4CB47" w14:textId="77777777" w:rsidR="00320C4B" w:rsidRPr="00320C4B" w:rsidRDefault="00320C4B" w:rsidP="00320C4B">
      <w:pPr>
        <w:numPr>
          <w:ilvl w:val="0"/>
          <w:numId w:val="4"/>
        </w:numPr>
        <w:autoSpaceDE w:val="0"/>
        <w:autoSpaceDN w:val="0"/>
        <w:adjustRightInd w:val="0"/>
        <w:spacing w:after="0" w:line="240" w:lineRule="auto"/>
        <w:contextualSpacing/>
        <w:jc w:val="both"/>
        <w:rPr>
          <w:rFonts w:ascii="Times New Roman" w:eastAsia="Times New Roman" w:hAnsi="Times New Roman" w:cs="Times New Roman"/>
          <w:b/>
          <w:bCs/>
          <w:color w:val="000000"/>
          <w:sz w:val="28"/>
          <w:szCs w:val="28"/>
          <w:shd w:val="clear" w:color="auto" w:fill="FFFFFF"/>
          <w:lang w:eastAsia="pl-PL"/>
        </w:rPr>
      </w:pPr>
      <w:r w:rsidRPr="00320C4B">
        <w:rPr>
          <w:rFonts w:ascii="Times New Roman" w:eastAsia="Times New Roman" w:hAnsi="Times New Roman" w:cs="Times New Roman"/>
          <w:color w:val="000000"/>
          <w:shd w:val="clear" w:color="auto" w:fill="FFFFFF"/>
          <w:lang w:eastAsia="pl-PL"/>
        </w:rPr>
        <w:t>w dziale 855 zmniejsza się plan wydatków o 30 000 zł i wprowadza zmianę dotacji            12 087,41 zł</w:t>
      </w:r>
    </w:p>
    <w:p w14:paraId="1CE761B9" w14:textId="0359CA35" w:rsidR="00320C4B" w:rsidRPr="00320C4B" w:rsidRDefault="00320C4B" w:rsidP="00320C4B">
      <w:pPr>
        <w:numPr>
          <w:ilvl w:val="0"/>
          <w:numId w:val="4"/>
        </w:numPr>
        <w:autoSpaceDE w:val="0"/>
        <w:autoSpaceDN w:val="0"/>
        <w:adjustRightInd w:val="0"/>
        <w:spacing w:after="0" w:line="240" w:lineRule="auto"/>
        <w:contextualSpacing/>
        <w:rPr>
          <w:rFonts w:ascii="Times New Roman" w:eastAsia="Times New Roman" w:hAnsi="Times New Roman" w:cs="Times New Roman"/>
          <w:b/>
          <w:bCs/>
          <w:color w:val="000000"/>
          <w:sz w:val="28"/>
          <w:szCs w:val="28"/>
          <w:shd w:val="clear" w:color="auto" w:fill="FFFFFF"/>
          <w:lang w:eastAsia="pl-PL"/>
        </w:rPr>
      </w:pPr>
      <w:r w:rsidRPr="00320C4B">
        <w:rPr>
          <w:rFonts w:ascii="Times New Roman" w:eastAsia="Times New Roman" w:hAnsi="Times New Roman" w:cs="Times New Roman"/>
          <w:color w:val="000000"/>
          <w:shd w:val="clear" w:color="auto" w:fill="FFFFFF"/>
          <w:lang w:eastAsia="pl-PL"/>
        </w:rPr>
        <w:t>w dziale 900: zmniejsza się wydatki statutowe o 4 500 zł, zwiększa wydatki majątkowe na zakup pieca gazowego dla ZGKiM o 10 000 zł, przenosi się do działu 400 plan wydatków maj</w:t>
      </w:r>
      <w:r>
        <w:rPr>
          <w:rFonts w:ascii="Times New Roman" w:eastAsia="Times New Roman" w:hAnsi="Times New Roman" w:cs="Times New Roman"/>
          <w:color w:val="000000"/>
          <w:shd w:val="clear" w:color="auto" w:fill="FFFFFF"/>
          <w:lang w:eastAsia="pl-PL"/>
        </w:rPr>
        <w:t>ą</w:t>
      </w:r>
      <w:r w:rsidRPr="00320C4B">
        <w:rPr>
          <w:rFonts w:ascii="Times New Roman" w:eastAsia="Times New Roman" w:hAnsi="Times New Roman" w:cs="Times New Roman"/>
          <w:color w:val="000000"/>
          <w:shd w:val="clear" w:color="auto" w:fill="FFFFFF"/>
          <w:lang w:eastAsia="pl-PL"/>
        </w:rPr>
        <w:t xml:space="preserve">tkowych na instalacje fotowoltaiczne na obiektach infrastruktury </w:t>
      </w:r>
      <w:proofErr w:type="spellStart"/>
      <w:r w:rsidRPr="00320C4B">
        <w:rPr>
          <w:rFonts w:ascii="Times New Roman" w:eastAsia="Times New Roman" w:hAnsi="Times New Roman" w:cs="Times New Roman"/>
          <w:color w:val="000000"/>
          <w:shd w:val="clear" w:color="auto" w:fill="FFFFFF"/>
          <w:lang w:eastAsia="pl-PL"/>
        </w:rPr>
        <w:t>wodno</w:t>
      </w:r>
      <w:proofErr w:type="spellEnd"/>
      <w:r w:rsidRPr="00320C4B">
        <w:rPr>
          <w:rFonts w:ascii="Times New Roman" w:eastAsia="Times New Roman" w:hAnsi="Times New Roman" w:cs="Times New Roman"/>
          <w:color w:val="000000"/>
          <w:shd w:val="clear" w:color="auto" w:fill="FFFFFF"/>
          <w:lang w:eastAsia="pl-PL"/>
        </w:rPr>
        <w:t xml:space="preserve"> - kanalizacyjnej w kwocie 20 000 zł</w:t>
      </w:r>
    </w:p>
    <w:p w14:paraId="739CC4A7" w14:textId="77777777" w:rsidR="00320C4B" w:rsidRPr="00320C4B" w:rsidRDefault="00320C4B" w:rsidP="00320C4B">
      <w:pPr>
        <w:numPr>
          <w:ilvl w:val="0"/>
          <w:numId w:val="4"/>
        </w:numPr>
        <w:autoSpaceDE w:val="0"/>
        <w:autoSpaceDN w:val="0"/>
        <w:adjustRightInd w:val="0"/>
        <w:spacing w:after="0" w:line="240" w:lineRule="auto"/>
        <w:contextualSpacing/>
        <w:rPr>
          <w:rFonts w:ascii="Times New Roman" w:eastAsia="Times New Roman" w:hAnsi="Times New Roman" w:cs="Times New Roman"/>
          <w:b/>
          <w:bCs/>
          <w:color w:val="000000"/>
          <w:sz w:val="28"/>
          <w:szCs w:val="28"/>
          <w:shd w:val="clear" w:color="auto" w:fill="FFFFFF"/>
          <w:lang w:eastAsia="pl-PL"/>
        </w:rPr>
      </w:pPr>
      <w:r w:rsidRPr="00320C4B">
        <w:rPr>
          <w:rFonts w:ascii="Times New Roman" w:eastAsia="Times New Roman" w:hAnsi="Times New Roman" w:cs="Times New Roman"/>
          <w:color w:val="000000"/>
          <w:shd w:val="clear" w:color="auto" w:fill="FFFFFF"/>
          <w:lang w:eastAsia="pl-PL"/>
        </w:rPr>
        <w:t>w dziale 921: zmniejsza się wydatki na renowacje zabytkowych obiektów sakralnych o    286 500 zł i zwiększa o 7000 zł wydatki statutowe na utrzymanie świetlic wiejskich</w:t>
      </w:r>
    </w:p>
    <w:p w14:paraId="603141B0" w14:textId="77777777" w:rsidR="00320C4B" w:rsidRPr="00320C4B" w:rsidRDefault="00320C4B" w:rsidP="00320C4B">
      <w:pPr>
        <w:numPr>
          <w:ilvl w:val="0"/>
          <w:numId w:val="4"/>
        </w:numPr>
        <w:autoSpaceDE w:val="0"/>
        <w:autoSpaceDN w:val="0"/>
        <w:adjustRightInd w:val="0"/>
        <w:spacing w:after="0" w:line="240" w:lineRule="auto"/>
        <w:contextualSpacing/>
        <w:rPr>
          <w:rFonts w:ascii="Times New Roman" w:eastAsia="Times New Roman" w:hAnsi="Times New Roman" w:cs="Times New Roman"/>
          <w:b/>
          <w:bCs/>
          <w:color w:val="000000"/>
          <w:sz w:val="28"/>
          <w:szCs w:val="28"/>
          <w:shd w:val="clear" w:color="auto" w:fill="FFFFFF"/>
          <w:lang w:eastAsia="pl-PL"/>
        </w:rPr>
      </w:pPr>
      <w:r w:rsidRPr="00320C4B">
        <w:rPr>
          <w:rFonts w:ascii="Times New Roman" w:eastAsia="Times New Roman" w:hAnsi="Times New Roman" w:cs="Times New Roman"/>
          <w:color w:val="000000"/>
          <w:shd w:val="clear" w:color="auto" w:fill="FFFFFF"/>
          <w:lang w:eastAsia="pl-PL"/>
        </w:rPr>
        <w:t xml:space="preserve"> w dziale 926 zwiększa się wydatki na utrzymanie basenu o 133 000 zł</w:t>
      </w:r>
    </w:p>
    <w:p w14:paraId="5CB1E310" w14:textId="77777777" w:rsidR="00320C4B" w:rsidRPr="00320C4B" w:rsidRDefault="00320C4B" w:rsidP="00320C4B">
      <w:pPr>
        <w:numPr>
          <w:ilvl w:val="0"/>
          <w:numId w:val="5"/>
        </w:numPr>
        <w:autoSpaceDE w:val="0"/>
        <w:autoSpaceDN w:val="0"/>
        <w:adjustRightInd w:val="0"/>
        <w:spacing w:after="0" w:line="240" w:lineRule="auto"/>
        <w:contextualSpacing/>
        <w:rPr>
          <w:rFonts w:ascii="Times New Roman" w:eastAsia="Times New Roman" w:hAnsi="Times New Roman" w:cs="Times New Roman"/>
          <w:b/>
          <w:bCs/>
          <w:color w:val="000000"/>
          <w:sz w:val="28"/>
          <w:szCs w:val="28"/>
          <w:shd w:val="clear" w:color="auto" w:fill="FFFFFF"/>
          <w:lang w:eastAsia="pl-PL"/>
        </w:rPr>
      </w:pPr>
      <w:r w:rsidRPr="00320C4B">
        <w:rPr>
          <w:rFonts w:ascii="Times New Roman" w:eastAsia="Times New Roman" w:hAnsi="Times New Roman" w:cs="Times New Roman"/>
          <w:b/>
          <w:bCs/>
          <w:color w:val="000000"/>
          <w:sz w:val="28"/>
          <w:szCs w:val="28"/>
          <w:shd w:val="clear" w:color="auto" w:fill="FFFFFF"/>
          <w:lang w:eastAsia="pl-PL"/>
        </w:rPr>
        <w:t>PRZYCHODY</w:t>
      </w:r>
    </w:p>
    <w:p w14:paraId="2F60CCC2" w14:textId="77777777" w:rsidR="00320C4B" w:rsidRPr="00320C4B" w:rsidRDefault="00320C4B" w:rsidP="00320C4B">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320C4B">
        <w:rPr>
          <w:rFonts w:ascii="Times New Roman" w:eastAsia="Times New Roman" w:hAnsi="Times New Roman" w:cs="Times New Roman"/>
          <w:color w:val="000000"/>
          <w:shd w:val="clear" w:color="auto" w:fill="FFFFFF"/>
          <w:lang w:eastAsia="pl-PL"/>
        </w:rPr>
        <w:t>Przychody ogółem w roku budżetowym zmniejszono o 1 429 897 zł i po zmianach wynoszą                8 710 815,89 zł.</w:t>
      </w:r>
    </w:p>
    <w:p w14:paraId="2F9BF031" w14:textId="77777777" w:rsidR="00320C4B" w:rsidRPr="00320C4B" w:rsidRDefault="00320C4B" w:rsidP="00320C4B">
      <w:pPr>
        <w:keepNext/>
        <w:autoSpaceDE w:val="0"/>
        <w:autoSpaceDN w:val="0"/>
        <w:adjustRightInd w:val="0"/>
        <w:spacing w:after="0" w:line="240" w:lineRule="auto"/>
        <w:ind w:firstLine="720"/>
        <w:contextualSpacing/>
        <w:rPr>
          <w:rFonts w:ascii="Times New Roman" w:eastAsia="Times New Roman" w:hAnsi="Times New Roman" w:cs="Times New Roman"/>
          <w:b/>
          <w:bCs/>
          <w:color w:val="000000"/>
          <w:sz w:val="28"/>
          <w:szCs w:val="28"/>
          <w:shd w:val="clear" w:color="auto" w:fill="FFFFFF"/>
          <w:lang w:eastAsia="pl-PL"/>
        </w:rPr>
      </w:pPr>
      <w:r w:rsidRPr="00320C4B">
        <w:rPr>
          <w:rFonts w:ascii="Times New Roman" w:eastAsia="Times New Roman" w:hAnsi="Times New Roman" w:cs="Times New Roman"/>
          <w:b/>
          <w:bCs/>
          <w:color w:val="000000"/>
          <w:sz w:val="28"/>
          <w:szCs w:val="28"/>
          <w:shd w:val="clear" w:color="auto" w:fill="FFFFFF"/>
          <w:lang w:eastAsia="pl-PL"/>
        </w:rPr>
        <w:t>ROZCHODY</w:t>
      </w:r>
    </w:p>
    <w:p w14:paraId="0C5A46BE" w14:textId="77777777" w:rsidR="00320C4B" w:rsidRPr="00320C4B" w:rsidRDefault="00320C4B" w:rsidP="00320C4B">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r w:rsidRPr="00320C4B">
        <w:rPr>
          <w:rFonts w:ascii="Times New Roman" w:eastAsia="Times New Roman" w:hAnsi="Times New Roman" w:cs="Times New Roman"/>
          <w:color w:val="000000"/>
          <w:shd w:val="clear" w:color="auto" w:fill="FFFFFF"/>
          <w:lang w:eastAsia="pl-PL"/>
        </w:rPr>
        <w:t>Rozchody budżetu Gminy Uście Gorlickie na rok 2024 nie uległy zmianie.</w:t>
      </w:r>
    </w:p>
    <w:p w14:paraId="7E58B0AD" w14:textId="77777777" w:rsidR="00320C4B" w:rsidRPr="00320C4B" w:rsidRDefault="00320C4B" w:rsidP="00320C4B">
      <w:pPr>
        <w:autoSpaceDE w:val="0"/>
        <w:autoSpaceDN w:val="0"/>
        <w:adjustRightInd w:val="0"/>
        <w:spacing w:after="0" w:line="360" w:lineRule="auto"/>
        <w:rPr>
          <w:rFonts w:ascii="Times New Roman" w:eastAsia="Times New Roman" w:hAnsi="Times New Roman" w:cs="Times New Roman"/>
          <w:color w:val="000000"/>
          <w:shd w:val="clear" w:color="auto" w:fill="FFFFFF"/>
          <w:lang w:eastAsia="pl-PL"/>
        </w:rPr>
      </w:pPr>
    </w:p>
    <w:p w14:paraId="2B7ECBE5" w14:textId="77777777" w:rsidR="00320C4B" w:rsidRPr="00320C4B" w:rsidRDefault="00320C4B" w:rsidP="00320C4B">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3A60CB29" w14:textId="77777777" w:rsidR="00320C4B" w:rsidRPr="00320C4B" w:rsidRDefault="00320C4B" w:rsidP="00320C4B">
      <w:pPr>
        <w:autoSpaceDE w:val="0"/>
        <w:autoSpaceDN w:val="0"/>
        <w:adjustRightInd w:val="0"/>
        <w:spacing w:after="0" w:line="240" w:lineRule="auto"/>
        <w:rPr>
          <w:rFonts w:ascii="Times New Roman" w:eastAsia="Times New Roman" w:hAnsi="Times New Roman" w:cs="Times New Roman"/>
          <w:color w:val="000000"/>
          <w:shd w:val="clear" w:color="auto" w:fill="FFFFFF"/>
          <w:lang w:eastAsia="pl-PL"/>
        </w:rPr>
      </w:pPr>
    </w:p>
    <w:p w14:paraId="650D2F97" w14:textId="77777777" w:rsidR="00610C08" w:rsidRPr="00320C4B" w:rsidRDefault="00610C08" w:rsidP="00320C4B"/>
    <w:sectPr w:rsidR="00610C08" w:rsidRPr="00320C4B" w:rsidSect="00600E60">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73DB5"/>
    <w:multiLevelType w:val="multilevel"/>
    <w:tmpl w:val="FFFFFFFF"/>
    <w:lvl w:ilvl="0">
      <w:start w:val="1"/>
      <w:numFmt w:val="bullet"/>
      <w:lvlText w:val="●"/>
      <w:lvlJc w:val="left"/>
      <w:pPr>
        <w:ind w:left="709" w:hanging="425"/>
      </w:pPr>
      <w:rPr>
        <w:color w:val="000000"/>
      </w:rPr>
    </w:lvl>
    <w:lvl w:ilvl="1">
      <w:start w:val="1"/>
      <w:numFmt w:val="bullet"/>
      <w:lvlText w:val="○"/>
      <w:lvlJc w:val="left"/>
      <w:pPr>
        <w:ind w:left="1417" w:hanging="425"/>
      </w:pPr>
      <w:rPr>
        <w:color w:val="000000"/>
      </w:rPr>
    </w:lvl>
    <w:lvl w:ilvl="2">
      <w:start w:val="1"/>
      <w:numFmt w:val="bullet"/>
      <w:lvlText w:val="⁃"/>
      <w:lvlJc w:val="left"/>
      <w:pPr>
        <w:ind w:left="2126" w:hanging="425"/>
      </w:pPr>
      <w:rPr>
        <w:color w:val="000000"/>
      </w:rPr>
    </w:lvl>
    <w:lvl w:ilvl="3">
      <w:start w:val="1"/>
      <w:numFmt w:val="bullet"/>
      <w:lvlText w:val="⁃"/>
      <w:lvlJc w:val="left"/>
      <w:pPr>
        <w:ind w:left="2835" w:hanging="425"/>
      </w:pPr>
      <w:rPr>
        <w:color w:val="000000"/>
      </w:rPr>
    </w:lvl>
    <w:lvl w:ilvl="4">
      <w:start w:val="1"/>
      <w:numFmt w:val="bullet"/>
      <w:lvlText w:val="%1."/>
      <w:lvlJc w:val="left"/>
      <w:rPr>
        <w:color w:val="000000"/>
      </w:rPr>
    </w:lvl>
    <w:lvl w:ilvl="5">
      <w:start w:val="1"/>
      <w:numFmt w:val="bullet"/>
      <w:lvlText w:val="%1."/>
      <w:lvlJc w:val="left"/>
      <w:rPr>
        <w:color w:val="000000"/>
      </w:rPr>
    </w:lvl>
    <w:lvl w:ilvl="6">
      <w:start w:val="1"/>
      <w:numFmt w:val="bullet"/>
      <w:lvlText w:val="%1."/>
      <w:lvlJc w:val="left"/>
      <w:rPr>
        <w:color w:val="000000"/>
      </w:rPr>
    </w:lvl>
    <w:lvl w:ilvl="7">
      <w:start w:val="1"/>
      <w:numFmt w:val="bullet"/>
      <w:lvlText w:val="%1."/>
      <w:lvlJc w:val="left"/>
      <w:rPr>
        <w:color w:val="000000"/>
      </w:rPr>
    </w:lvl>
    <w:lvl w:ilvl="8">
      <w:start w:val="1"/>
      <w:numFmt w:val="bullet"/>
      <w:lvlText w:val="%1."/>
      <w:lvlJc w:val="left"/>
      <w:rPr>
        <w:color w:val="000000"/>
      </w:rPr>
    </w:lvl>
  </w:abstractNum>
  <w:abstractNum w:abstractNumId="1" w15:restartNumberingAfterBreak="0">
    <w:nsid w:val="321D3AD1"/>
    <w:multiLevelType w:val="multilevel"/>
    <w:tmpl w:val="FFFFFFFF"/>
    <w:lvl w:ilvl="0">
      <w:start w:val="1"/>
      <w:numFmt w:val="bullet"/>
      <w:lvlText w:val="●"/>
      <w:lvlJc w:val="left"/>
      <w:pPr>
        <w:ind w:left="709" w:hanging="425"/>
      </w:pPr>
      <w:rPr>
        <w:color w:val="000000"/>
      </w:rPr>
    </w:lvl>
    <w:lvl w:ilvl="1">
      <w:start w:val="1"/>
      <w:numFmt w:val="bullet"/>
      <w:lvlText w:val="○"/>
      <w:lvlJc w:val="left"/>
      <w:pPr>
        <w:ind w:left="1417" w:hanging="425"/>
      </w:pPr>
      <w:rPr>
        <w:color w:val="000000"/>
      </w:rPr>
    </w:lvl>
    <w:lvl w:ilvl="2">
      <w:start w:val="1"/>
      <w:numFmt w:val="bullet"/>
      <w:lvlText w:val="⁃"/>
      <w:lvlJc w:val="left"/>
      <w:pPr>
        <w:ind w:left="2126" w:hanging="425"/>
      </w:pPr>
      <w:rPr>
        <w:color w:val="000000"/>
      </w:rPr>
    </w:lvl>
    <w:lvl w:ilvl="3">
      <w:start w:val="1"/>
      <w:numFmt w:val="bullet"/>
      <w:lvlText w:val="⁃"/>
      <w:lvlJc w:val="left"/>
      <w:pPr>
        <w:ind w:left="2835" w:hanging="425"/>
      </w:pPr>
      <w:rPr>
        <w:color w:val="000000"/>
      </w:rPr>
    </w:lvl>
    <w:lvl w:ilvl="4">
      <w:start w:val="1"/>
      <w:numFmt w:val="bullet"/>
      <w:lvlText w:val="%1."/>
      <w:lvlJc w:val="left"/>
      <w:rPr>
        <w:color w:val="000000"/>
      </w:rPr>
    </w:lvl>
    <w:lvl w:ilvl="5">
      <w:start w:val="1"/>
      <w:numFmt w:val="bullet"/>
      <w:lvlText w:val="%1."/>
      <w:lvlJc w:val="left"/>
      <w:rPr>
        <w:color w:val="000000"/>
      </w:rPr>
    </w:lvl>
    <w:lvl w:ilvl="6">
      <w:start w:val="1"/>
      <w:numFmt w:val="bullet"/>
      <w:lvlText w:val="%1."/>
      <w:lvlJc w:val="left"/>
      <w:rPr>
        <w:color w:val="000000"/>
      </w:rPr>
    </w:lvl>
    <w:lvl w:ilvl="7">
      <w:start w:val="1"/>
      <w:numFmt w:val="bullet"/>
      <w:lvlText w:val="%1."/>
      <w:lvlJc w:val="left"/>
      <w:rPr>
        <w:color w:val="000000"/>
      </w:rPr>
    </w:lvl>
    <w:lvl w:ilvl="8">
      <w:start w:val="1"/>
      <w:numFmt w:val="bullet"/>
      <w:lvlText w:val="%1."/>
      <w:lvlJc w:val="left"/>
      <w:rPr>
        <w:color w:val="000000"/>
      </w:rPr>
    </w:lvl>
  </w:abstractNum>
  <w:abstractNum w:abstractNumId="2" w15:restartNumberingAfterBreak="0">
    <w:nsid w:val="481F53B3"/>
    <w:multiLevelType w:val="multilevel"/>
    <w:tmpl w:val="FFFFFFFF"/>
    <w:lvl w:ilvl="0">
      <w:start w:val="1"/>
      <w:numFmt w:val="bullet"/>
      <w:lvlText w:val="●"/>
      <w:lvlJc w:val="left"/>
      <w:pPr>
        <w:ind w:left="709" w:hanging="425"/>
      </w:pPr>
      <w:rPr>
        <w:color w:val="000000"/>
      </w:rPr>
    </w:lvl>
    <w:lvl w:ilvl="1">
      <w:start w:val="1"/>
      <w:numFmt w:val="bullet"/>
      <w:lvlText w:val="○"/>
      <w:lvlJc w:val="left"/>
      <w:pPr>
        <w:ind w:left="1417" w:hanging="425"/>
      </w:pPr>
      <w:rPr>
        <w:color w:val="000000"/>
      </w:rPr>
    </w:lvl>
    <w:lvl w:ilvl="2">
      <w:start w:val="1"/>
      <w:numFmt w:val="bullet"/>
      <w:lvlText w:val="⁃"/>
      <w:lvlJc w:val="left"/>
      <w:pPr>
        <w:ind w:left="2126" w:hanging="425"/>
      </w:pPr>
      <w:rPr>
        <w:color w:val="000000"/>
      </w:rPr>
    </w:lvl>
    <w:lvl w:ilvl="3">
      <w:start w:val="1"/>
      <w:numFmt w:val="bullet"/>
      <w:lvlText w:val="⁃"/>
      <w:lvlJc w:val="left"/>
      <w:pPr>
        <w:ind w:left="2835" w:hanging="425"/>
      </w:pPr>
      <w:rPr>
        <w:color w:val="000000"/>
      </w:rPr>
    </w:lvl>
    <w:lvl w:ilvl="4">
      <w:start w:val="1"/>
      <w:numFmt w:val="bullet"/>
      <w:lvlText w:val="%1."/>
      <w:lvlJc w:val="left"/>
      <w:rPr>
        <w:color w:val="000000"/>
      </w:rPr>
    </w:lvl>
    <w:lvl w:ilvl="5">
      <w:start w:val="1"/>
      <w:numFmt w:val="bullet"/>
      <w:lvlText w:val="%1."/>
      <w:lvlJc w:val="left"/>
      <w:rPr>
        <w:color w:val="000000"/>
      </w:rPr>
    </w:lvl>
    <w:lvl w:ilvl="6">
      <w:start w:val="1"/>
      <w:numFmt w:val="bullet"/>
      <w:lvlText w:val="%1."/>
      <w:lvlJc w:val="left"/>
      <w:rPr>
        <w:color w:val="000000"/>
      </w:rPr>
    </w:lvl>
    <w:lvl w:ilvl="7">
      <w:start w:val="1"/>
      <w:numFmt w:val="bullet"/>
      <w:lvlText w:val="%1."/>
      <w:lvlJc w:val="left"/>
      <w:rPr>
        <w:color w:val="000000"/>
      </w:rPr>
    </w:lvl>
    <w:lvl w:ilvl="8">
      <w:start w:val="1"/>
      <w:numFmt w:val="bullet"/>
      <w:lvlText w:val="%1."/>
      <w:lvlJc w:val="left"/>
      <w:rPr>
        <w:color w:val="000000"/>
      </w:rPr>
    </w:lvl>
  </w:abstractNum>
  <w:abstractNum w:abstractNumId="3" w15:restartNumberingAfterBreak="0">
    <w:nsid w:val="4B57A673"/>
    <w:multiLevelType w:val="multilevel"/>
    <w:tmpl w:val="FFFFFFFF"/>
    <w:lvl w:ilvl="0">
      <w:start w:val="1"/>
      <w:numFmt w:val="bullet"/>
      <w:lvlText w:val="●"/>
      <w:lvlJc w:val="left"/>
      <w:pPr>
        <w:ind w:left="709" w:hanging="425"/>
      </w:pPr>
      <w:rPr>
        <w:color w:val="000000"/>
      </w:rPr>
    </w:lvl>
    <w:lvl w:ilvl="1">
      <w:start w:val="1"/>
      <w:numFmt w:val="bullet"/>
      <w:lvlText w:val="○"/>
      <w:lvlJc w:val="left"/>
      <w:pPr>
        <w:ind w:left="1417" w:hanging="425"/>
      </w:pPr>
      <w:rPr>
        <w:color w:val="000000"/>
      </w:rPr>
    </w:lvl>
    <w:lvl w:ilvl="2">
      <w:start w:val="1"/>
      <w:numFmt w:val="bullet"/>
      <w:lvlText w:val="⁃"/>
      <w:lvlJc w:val="left"/>
      <w:pPr>
        <w:ind w:left="2126" w:hanging="425"/>
      </w:pPr>
      <w:rPr>
        <w:color w:val="000000"/>
      </w:rPr>
    </w:lvl>
    <w:lvl w:ilvl="3">
      <w:start w:val="1"/>
      <w:numFmt w:val="bullet"/>
      <w:lvlText w:val="⁃"/>
      <w:lvlJc w:val="left"/>
      <w:pPr>
        <w:ind w:left="2835" w:hanging="425"/>
      </w:pPr>
      <w:rPr>
        <w:color w:val="000000"/>
      </w:rPr>
    </w:lvl>
    <w:lvl w:ilvl="4">
      <w:start w:val="1"/>
      <w:numFmt w:val="bullet"/>
      <w:lvlText w:val="%1."/>
      <w:lvlJc w:val="left"/>
      <w:rPr>
        <w:color w:val="000000"/>
      </w:rPr>
    </w:lvl>
    <w:lvl w:ilvl="5">
      <w:start w:val="1"/>
      <w:numFmt w:val="bullet"/>
      <w:lvlText w:val="%1."/>
      <w:lvlJc w:val="left"/>
      <w:rPr>
        <w:color w:val="000000"/>
      </w:rPr>
    </w:lvl>
    <w:lvl w:ilvl="6">
      <w:start w:val="1"/>
      <w:numFmt w:val="bullet"/>
      <w:lvlText w:val="%1."/>
      <w:lvlJc w:val="left"/>
      <w:rPr>
        <w:color w:val="000000"/>
      </w:rPr>
    </w:lvl>
    <w:lvl w:ilvl="7">
      <w:start w:val="1"/>
      <w:numFmt w:val="bullet"/>
      <w:lvlText w:val="%1."/>
      <w:lvlJc w:val="left"/>
      <w:rPr>
        <w:color w:val="000000"/>
      </w:rPr>
    </w:lvl>
    <w:lvl w:ilvl="8">
      <w:start w:val="1"/>
      <w:numFmt w:val="bullet"/>
      <w:lvlText w:val="%1."/>
      <w:lvlJc w:val="left"/>
      <w:rPr>
        <w:color w:val="000000"/>
      </w:rPr>
    </w:lvl>
  </w:abstractNum>
  <w:abstractNum w:abstractNumId="4" w15:restartNumberingAfterBreak="0">
    <w:nsid w:val="53F7E2F7"/>
    <w:multiLevelType w:val="multilevel"/>
    <w:tmpl w:val="FFFFFFFF"/>
    <w:lvl w:ilvl="0">
      <w:start w:val="1"/>
      <w:numFmt w:val="bullet"/>
      <w:lvlText w:val="●"/>
      <w:lvlJc w:val="left"/>
      <w:pPr>
        <w:ind w:left="709" w:hanging="425"/>
      </w:pPr>
      <w:rPr>
        <w:color w:val="000000"/>
      </w:rPr>
    </w:lvl>
    <w:lvl w:ilvl="1">
      <w:start w:val="1"/>
      <w:numFmt w:val="bullet"/>
      <w:lvlText w:val="○"/>
      <w:lvlJc w:val="left"/>
      <w:pPr>
        <w:ind w:left="1417" w:hanging="425"/>
      </w:pPr>
      <w:rPr>
        <w:color w:val="000000"/>
      </w:rPr>
    </w:lvl>
    <w:lvl w:ilvl="2">
      <w:start w:val="1"/>
      <w:numFmt w:val="bullet"/>
      <w:lvlText w:val="⁃"/>
      <w:lvlJc w:val="left"/>
      <w:pPr>
        <w:ind w:left="2126" w:hanging="425"/>
      </w:pPr>
      <w:rPr>
        <w:color w:val="000000"/>
      </w:rPr>
    </w:lvl>
    <w:lvl w:ilvl="3">
      <w:start w:val="1"/>
      <w:numFmt w:val="bullet"/>
      <w:lvlText w:val="⁃"/>
      <w:lvlJc w:val="left"/>
      <w:pPr>
        <w:ind w:left="2835" w:hanging="425"/>
      </w:pPr>
      <w:rPr>
        <w:color w:val="000000"/>
      </w:rPr>
    </w:lvl>
    <w:lvl w:ilvl="4">
      <w:start w:val="1"/>
      <w:numFmt w:val="bullet"/>
      <w:lvlText w:val="%1."/>
      <w:lvlJc w:val="left"/>
      <w:rPr>
        <w:color w:val="000000"/>
      </w:rPr>
    </w:lvl>
    <w:lvl w:ilvl="5">
      <w:start w:val="1"/>
      <w:numFmt w:val="bullet"/>
      <w:lvlText w:val="%1."/>
      <w:lvlJc w:val="left"/>
      <w:rPr>
        <w:color w:val="000000"/>
      </w:rPr>
    </w:lvl>
    <w:lvl w:ilvl="6">
      <w:start w:val="1"/>
      <w:numFmt w:val="bullet"/>
      <w:lvlText w:val="%1."/>
      <w:lvlJc w:val="left"/>
      <w:rPr>
        <w:color w:val="000000"/>
      </w:rPr>
    </w:lvl>
    <w:lvl w:ilvl="7">
      <w:start w:val="1"/>
      <w:numFmt w:val="bullet"/>
      <w:lvlText w:val="%1."/>
      <w:lvlJc w:val="left"/>
      <w:rPr>
        <w:color w:val="000000"/>
      </w:rPr>
    </w:lvl>
    <w:lvl w:ilvl="8">
      <w:start w:val="1"/>
      <w:numFmt w:val="bullet"/>
      <w:lvlText w:val="%1."/>
      <w:lvlJc w:val="left"/>
      <w:rPr>
        <w:color w:val="00000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A8A"/>
    <w:rsid w:val="00320C4B"/>
    <w:rsid w:val="00610C08"/>
    <w:rsid w:val="006F5A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80040"/>
  <w15:chartTrackingRefBased/>
  <w15:docId w15:val="{7CC8F34E-DD5A-4A55-9526-D62F30D2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864ff3b-5cf9-435f-b478-192746b45d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1444089D4D33F459F19A72C4A3A97BF" ma:contentTypeVersion="13" ma:contentTypeDescription="Utwórz nowy dokument." ma:contentTypeScope="" ma:versionID="f1047d772c2db291e7a119e3c1074e28">
  <xsd:schema xmlns:xsd="http://www.w3.org/2001/XMLSchema" xmlns:xs="http://www.w3.org/2001/XMLSchema" xmlns:p="http://schemas.microsoft.com/office/2006/metadata/properties" xmlns:ns3="6864ff3b-5cf9-435f-b478-192746b45dbf" xmlns:ns4="0741b43f-1500-42e1-937b-a4662296088b" targetNamespace="http://schemas.microsoft.com/office/2006/metadata/properties" ma:root="true" ma:fieldsID="27c2ae4959534bd1167a29ff746afb8f" ns3:_="" ns4:_="">
    <xsd:import namespace="6864ff3b-5cf9-435f-b478-192746b45dbf"/>
    <xsd:import namespace="0741b43f-1500-42e1-937b-a4662296088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4ff3b-5cf9-435f-b478-192746b45db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41b43f-1500-42e1-937b-a4662296088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2074D4-2EE2-4BA9-88F6-287CCB8B219C}">
  <ds:schemaRefs>
    <ds:schemaRef ds:uri="http://purl.org/dc/dcmitype/"/>
    <ds:schemaRef ds:uri="0741b43f-1500-42e1-937b-a4662296088b"/>
    <ds:schemaRef ds:uri="http://purl.org/dc/elements/1.1/"/>
    <ds:schemaRef ds:uri="http://schemas.microsoft.com/office/infopath/2007/PartnerControls"/>
    <ds:schemaRef ds:uri="http://schemas.microsoft.com/office/2006/documentManagement/types"/>
    <ds:schemaRef ds:uri="6864ff3b-5cf9-435f-b478-192746b45dbf"/>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72A03E72-8296-4EAB-BA79-E51B5B23405C}">
  <ds:schemaRefs>
    <ds:schemaRef ds:uri="http://schemas.microsoft.com/sharepoint/v3/contenttype/forms"/>
  </ds:schemaRefs>
</ds:datastoreItem>
</file>

<file path=customXml/itemProps3.xml><?xml version="1.0" encoding="utf-8"?>
<ds:datastoreItem xmlns:ds="http://schemas.openxmlformats.org/officeDocument/2006/customXml" ds:itemID="{77CCD60C-E469-4E51-8985-E7D5C8A5A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4ff3b-5cf9-435f-b478-192746b45dbf"/>
    <ds:schemaRef ds:uri="0741b43f-1500-42e1-937b-a46622960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613</Words>
  <Characters>3680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Bardo</dc:creator>
  <cp:keywords/>
  <dc:description/>
  <cp:lastModifiedBy>Maria Bardo</cp:lastModifiedBy>
  <cp:revision>2</cp:revision>
  <dcterms:created xsi:type="dcterms:W3CDTF">2024-10-23T09:26:00Z</dcterms:created>
  <dcterms:modified xsi:type="dcterms:W3CDTF">2024-10-24T06:41:00Z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0x01010061444089D4D33F459F19A72C4A3A97BF</vt:lpwstr>
  </property>
</Properties>
</file>